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>
      <w:pPr>
        <w:spacing w:line="590" w:lineRule="exact"/>
        <w:jc w:val="center"/>
        <w:rPr>
          <w:rFonts w:hint="eastAsia" w:eastAsia="方正书宋简体"/>
          <w:b/>
          <w:bCs/>
          <w:sz w:val="44"/>
          <w:szCs w:val="44"/>
        </w:rPr>
      </w:pPr>
    </w:p>
    <w:p>
      <w:pPr>
        <w:spacing w:line="590" w:lineRule="exact"/>
        <w:jc w:val="center"/>
        <w:rPr>
          <w:rFonts w:hint="eastAsia" w:eastAsia="方正书宋简体"/>
          <w:b/>
          <w:bCs/>
          <w:sz w:val="44"/>
          <w:szCs w:val="44"/>
        </w:rPr>
      </w:pPr>
      <w:r>
        <w:rPr>
          <w:rFonts w:hint="eastAsia" w:eastAsia="方正书宋简体"/>
          <w:b/>
          <w:bCs/>
          <w:sz w:val="44"/>
          <w:szCs w:val="44"/>
        </w:rPr>
        <w:t>期</w:t>
      </w:r>
      <w:bookmarkStart w:id="0" w:name="_GoBack"/>
      <w:r>
        <w:rPr>
          <w:rFonts w:hint="eastAsia" w:eastAsia="方正书宋简体"/>
          <w:b/>
          <w:bCs/>
          <w:sz w:val="44"/>
          <w:szCs w:val="44"/>
        </w:rPr>
        <w:t xml:space="preserve">  刊  目  录</w:t>
      </w:r>
      <w:bookmarkEnd w:id="0"/>
    </w:p>
    <w:p>
      <w:pPr>
        <w:spacing w:line="590" w:lineRule="exact"/>
        <w:jc w:val="center"/>
        <w:rPr>
          <w:rFonts w:hint="eastAsia" w:eastAsia="方正书宋简体"/>
          <w:b/>
          <w:bCs/>
          <w:sz w:val="44"/>
          <w:szCs w:val="44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一、具有国际标准刊号“ISSN”的期刊。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二、具有国内统一刊号“CN”的期刊。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三、具有省准印证号“浙内准字”的期刊目录如下：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6"/>
        <w:gridCol w:w="3088"/>
        <w:gridCol w:w="2154"/>
        <w:gridCol w:w="2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刊 物 名 称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准印证号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 办 单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浙江农村金融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浙内准字第O009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省农行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浙江现代农业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浙内准字第O014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tabs>
                <w:tab w:val="left" w:pos="795"/>
              </w:tabs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省农业厅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浙江财税与会计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浙内准字第O024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省财政厅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浙江审计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浙内准字第O025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省审计厅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发展规划研究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浙内准字第O057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省发展规划研究院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浙江税务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浙内准字第O058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省地方税务局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浙江人力资源社会保障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浙内准字第O088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省人力资源和社会保障厅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浙江工商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浙内准字第O093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省工商业联合会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浙江税收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浙内准字第O097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省国家税务局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浙江工商行政管理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浙内准字第O100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省工商行政管理局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浙江建设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浙内准字第O141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省住房和城乡建设厅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浙江渔业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浙内准字第O156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省海洋与渔业局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浙江商业职业技术学院学报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浙内准字第O161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浙江商业职业技术学院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浙江旅游职业学院学报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浙内准字第O168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浙江旅游职业学院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浙江国资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浙内准字第O176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省国资委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浙江经济职业技术学院学报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浙内准字第O182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浙江经济职业技术学院</w:t>
            </w:r>
          </w:p>
        </w:tc>
      </w:tr>
    </w:tbl>
    <w:p>
      <w:pPr>
        <w:spacing w:line="400" w:lineRule="exact"/>
        <w:ind w:firstLine="240" w:firstLineChars="100"/>
        <w:rPr>
          <w:rFonts w:hint="eastAsia" w:ascii="楷体_GB2312" w:eastAsia="楷体_GB2312" w:cs="仿宋_GB2312"/>
          <w:sz w:val="24"/>
        </w:rPr>
      </w:pPr>
      <w:r>
        <w:rPr>
          <w:rFonts w:hint="eastAsia" w:ascii="楷体_GB2312" w:eastAsia="楷体_GB2312" w:cs="仿宋_GB2312"/>
          <w:sz w:val="24"/>
        </w:rPr>
        <w:t>注：本目录为提交论文的基本条件，论文内容仍需经专家审定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B6BB5"/>
    <w:rsid w:val="1A2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2020-09-29T06:42:00Z</dcterms:created>
  <dc:creator>汪小洲</dc:creator>
  <cp:lastModifiedBy>汪小洲</cp:lastModifiedBy>
  <dcterms:modified xsi:type="dcterms:W3CDTF">2020-09-29T06:42:16Z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